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hAnsi="Arial" w:cs="Arial"/>
          <w:b/>
          <w:sz w:val="24"/>
          <w:szCs w:val="36"/>
          <w:u w:val="single"/>
        </w:rPr>
      </w:pPr>
      <w:bookmarkStart w:id="0" w:name="_GoBack"/>
      <w:bookmarkEnd w:id="0"/>
    </w:p>
    <w:p>
      <w:pPr>
        <w:spacing w:after="240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Anträge Gruppe SPD / Bündnis 90/Die Grünen zum Haushalt 2023/2024</w:t>
      </w:r>
    </w:p>
    <w:p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Kulturausschuss (AKSP) am 17.02.2023</w:t>
      </w:r>
    </w:p>
    <w:p/>
    <w:tbl>
      <w:tblPr>
        <w:tblStyle w:val="Tabellenraster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827"/>
        <w:gridCol w:w="1559"/>
        <w:gridCol w:w="1560"/>
        <w:gridCol w:w="1984"/>
        <w:gridCol w:w="2126"/>
        <w:gridCol w:w="3544"/>
      </w:tblGrid>
      <w:tr>
        <w:tc>
          <w:tcPr>
            <w:tcW w:w="3827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Zweck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Ansatz 2023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Ansatz 2024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Antrag / Veränderung SPD/Grüne 2023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Antrag / Veränderung</w:t>
            </w:r>
          </w:p>
          <w:p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SPD/Grüne 2024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Bemerkungen</w:t>
            </w:r>
          </w:p>
        </w:tc>
      </w:tr>
      <w:tr>
        <w:tc>
          <w:tcPr>
            <w:tcW w:w="3827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Antrag auf Zusammenlegung Unterstützungsfonds für Kunst- und Kulturschaffende und der Zuschüsse für kulturelle Zwecke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80.000 €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20.000 €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80.000 €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20.000 €</w:t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zusammenlegen: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100.000 €</w:t>
            </w:r>
          </w:p>
        </w:tc>
        <w:tc>
          <w:tcPr>
            <w:tcW w:w="2126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zusammenlegen: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100.000 €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Zusammenlegung gemäß Richtlinie, haushaltsneutral</w:t>
            </w:r>
          </w:p>
        </w:tc>
      </w:tr>
      <w:tr>
        <w:tc>
          <w:tcPr>
            <w:tcW w:w="3827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Jüdisches Gedenkbuch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0 €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0 €</w:t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7.500 €</w:t>
            </w: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br/>
              <w:t>(+ 7.500 €)</w:t>
            </w:r>
          </w:p>
        </w:tc>
        <w:tc>
          <w:tcPr>
            <w:tcW w:w="2126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37.500 €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 xml:space="preserve">(+ 37.500 €) 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 xml:space="preserve">siehe interfraktionellen Antrag, </w:t>
            </w: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Drs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. 0040/2023</w:t>
            </w:r>
          </w:p>
        </w:tc>
      </w:tr>
      <w:tr>
        <w:tc>
          <w:tcPr>
            <w:tcW w:w="3827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Zuschuss Schulfahrten Gedenkstätten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0 €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0 €</w:t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5.000 €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(+ 5.000 €)</w:t>
            </w:r>
          </w:p>
        </w:tc>
        <w:tc>
          <w:tcPr>
            <w:tcW w:w="2126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10.000 €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(+ 10.000 €)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</w:p>
        </w:tc>
      </w:tr>
      <w:tr>
        <w:tc>
          <w:tcPr>
            <w:tcW w:w="3827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Brotmuseum Ebergötzen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29.100 €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29.100 €</w:t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38.100 €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(+ 9.000 €)</w:t>
            </w:r>
          </w:p>
        </w:tc>
        <w:tc>
          <w:tcPr>
            <w:tcW w:w="2126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38.100 €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(+ 9.000 €)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</w:p>
        </w:tc>
      </w:tr>
      <w:tr>
        <w:tc>
          <w:tcPr>
            <w:tcW w:w="3827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musa</w:t>
            </w:r>
            <w:proofErr w:type="spellEnd"/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20.000 €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20.000 €</w:t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30.000 €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(+ 10.000 €)</w:t>
            </w:r>
          </w:p>
        </w:tc>
        <w:tc>
          <w:tcPr>
            <w:tcW w:w="2126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40.000 €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 xml:space="preserve">(+ 20.000 €) 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4"/>
                <w:szCs w:val="22"/>
                <w:lang w:eastAsia="en-US"/>
              </w:rPr>
              <w:t>für 2023 und 2024, dann Evaluation</w:t>
            </w:r>
          </w:p>
        </w:tc>
      </w:tr>
      <w:tr>
        <w:tc>
          <w:tcPr>
            <w:tcW w:w="3827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Oxlocation</w:t>
            </w:r>
            <w:proofErr w:type="spellEnd"/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10.000 €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10.000 €</w:t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 xml:space="preserve">14.000€ 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(+ 4.000 €)</w:t>
            </w:r>
          </w:p>
        </w:tc>
        <w:tc>
          <w:tcPr>
            <w:tcW w:w="2126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 xml:space="preserve">14.000€ 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(+ 4.000 €)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</w:p>
        </w:tc>
      </w:tr>
      <w:tr>
        <w:tc>
          <w:tcPr>
            <w:tcW w:w="3827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Wilhelm-Busch-Mühle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2.500 €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2.500 €</w:t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5.000 €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(+ 2.500 €)</w:t>
            </w:r>
          </w:p>
        </w:tc>
        <w:tc>
          <w:tcPr>
            <w:tcW w:w="2126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5.000 €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(+ 2.500 €)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</w:pPr>
          </w:p>
        </w:tc>
      </w:tr>
      <w:tr>
        <w:tc>
          <w:tcPr>
            <w:tcW w:w="3827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Domino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6.000 €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6.000 €</w:t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7.000 €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(+ 1.000 €)</w:t>
            </w:r>
          </w:p>
        </w:tc>
        <w:tc>
          <w:tcPr>
            <w:tcW w:w="2126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7.000 €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(+ 1.000 €)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</w:p>
        </w:tc>
      </w:tr>
      <w:tr>
        <w:tc>
          <w:tcPr>
            <w:tcW w:w="3827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Märchenland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500 €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500 €</w:t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0 €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(- 500 €)</w:t>
            </w:r>
          </w:p>
        </w:tc>
        <w:tc>
          <w:tcPr>
            <w:tcW w:w="2126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0 €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(- 500 €)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Verweis auf Sammeltopf</w:t>
            </w:r>
          </w:p>
        </w:tc>
      </w:tr>
      <w:tr>
        <w:trPr>
          <w:trHeight w:val="161"/>
        </w:trPr>
        <w:tc>
          <w:tcPr>
            <w:tcW w:w="3827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lastRenderedPageBreak/>
              <w:t>Händel-Festspiele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60.000 €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60.000 €</w:t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64.500 €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(+ 4.500 €)</w:t>
            </w:r>
          </w:p>
        </w:tc>
        <w:tc>
          <w:tcPr>
            <w:tcW w:w="2126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64.500 €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(+ 4.500 €)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Zuwendungsvertrag bis 31.12.2026</w:t>
            </w: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 xml:space="preserve"> für langfristige Planungssicherheit</w:t>
            </w:r>
          </w:p>
        </w:tc>
      </w:tr>
      <w:tr>
        <w:tc>
          <w:tcPr>
            <w:tcW w:w="3827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Historische Spinnerei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6.600 €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6.600 €</w:t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12.000 €</w:t>
            </w: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br/>
              <w:t>(+ 5.400 €)</w:t>
            </w:r>
          </w:p>
        </w:tc>
        <w:tc>
          <w:tcPr>
            <w:tcW w:w="2126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12.000 €</w:t>
            </w: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br/>
              <w:t>(+ 5.400 €)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4"/>
                <w:szCs w:val="22"/>
                <w:lang w:eastAsia="en-US"/>
              </w:rPr>
              <w:t>Evaluation 2024, Vorstellung der mittelfristigen Finanzplanung der nächsten 5 Jahre im AKSP</w:t>
            </w:r>
          </w:p>
        </w:tc>
      </w:tr>
      <w:tr>
        <w:tc>
          <w:tcPr>
            <w:tcW w:w="3827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 xml:space="preserve">Waldbühne </w:t>
            </w: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Bremke</w:t>
            </w:r>
            <w:proofErr w:type="spellEnd"/>
          </w:p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Zuschuss Instandsetzung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0 €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0 €</w:t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5.000 €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(+ 5.000 €)</w:t>
            </w:r>
          </w:p>
        </w:tc>
        <w:tc>
          <w:tcPr>
            <w:tcW w:w="2126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0 €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Investiver Einmalzuschuss</w:t>
            </w: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 xml:space="preserve"> max. 30 % und bis 5.000 €, Sperrvermerk: Vorlage Kostenvorschlag</w:t>
            </w:r>
          </w:p>
        </w:tc>
      </w:tr>
      <w:tr>
        <w:tc>
          <w:tcPr>
            <w:tcW w:w="3827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Göttinger Literaturherbst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12.500 €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12.500 €</w:t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15.000 €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(+ 2.500 €)</w:t>
            </w:r>
          </w:p>
        </w:tc>
        <w:tc>
          <w:tcPr>
            <w:tcW w:w="2126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15.000 €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(+ 2.500 €)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</w:p>
        </w:tc>
      </w:tr>
      <w:tr>
        <w:tc>
          <w:tcPr>
            <w:tcW w:w="3827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Apex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7.000 €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7.000 €</w:t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9.000 €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(+ 2.000 €)</w:t>
            </w:r>
          </w:p>
        </w:tc>
        <w:tc>
          <w:tcPr>
            <w:tcW w:w="2126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9.000 €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(+ 2.000 €)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Veranstaltungen im Landkreis nötig, später Evaluation</w:t>
            </w:r>
          </w:p>
        </w:tc>
      </w:tr>
      <w:tr>
        <w:tc>
          <w:tcPr>
            <w:tcW w:w="3827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Kreissportbund Minisportabzeichen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0 €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0 €</w:t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5.000 €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(+ 5.000 €)</w:t>
            </w:r>
          </w:p>
        </w:tc>
        <w:tc>
          <w:tcPr>
            <w:tcW w:w="2126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10.000 €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(+ 10.000 €)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</w:p>
        </w:tc>
      </w:tr>
      <w:tr>
        <w:tc>
          <w:tcPr>
            <w:tcW w:w="3827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 xml:space="preserve">Deutsch-Französische Gesellschaft Bad </w:t>
            </w: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Sachsa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 xml:space="preserve"> Jubiläum 2023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0 €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0 €</w:t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5.000 €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(+ 5.000 €)</w:t>
            </w:r>
          </w:p>
        </w:tc>
        <w:tc>
          <w:tcPr>
            <w:tcW w:w="2126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0 €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</w:p>
        </w:tc>
      </w:tr>
      <w:tr>
        <w:tc>
          <w:tcPr>
            <w:tcW w:w="3827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Unterstützung Veranstaltungsserie Gedenken Holocaust</w:t>
            </w:r>
          </w:p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(ver.di-Bildungswerk)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0 €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0 €</w:t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3.000 €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(+ 3.000 €)</w:t>
            </w:r>
          </w:p>
        </w:tc>
        <w:tc>
          <w:tcPr>
            <w:tcW w:w="2126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3.000 €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(+ 3.000 €)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</w:p>
        </w:tc>
      </w:tr>
      <w:tr>
        <w:tc>
          <w:tcPr>
            <w:tcW w:w="3827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Volksbund Kriegsgräberfürsorge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0 €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0 €</w:t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450 €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(+ 450 €)</w:t>
            </w:r>
          </w:p>
        </w:tc>
        <w:tc>
          <w:tcPr>
            <w:tcW w:w="2126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0 €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investiv</w:t>
            </w:r>
          </w:p>
        </w:tc>
      </w:tr>
      <w:tr>
        <w:tc>
          <w:tcPr>
            <w:tcW w:w="3827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 xml:space="preserve">Buntes Display </w:t>
            </w: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Hattorf</w:t>
            </w:r>
            <w:proofErr w:type="spellEnd"/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0 €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0 €</w:t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4.500 €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(+ 4.500 €)</w:t>
            </w:r>
          </w:p>
        </w:tc>
        <w:tc>
          <w:tcPr>
            <w:tcW w:w="2126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4.500 €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(+ 4.500 €)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</w:p>
        </w:tc>
      </w:tr>
      <w:tr>
        <w:tc>
          <w:tcPr>
            <w:tcW w:w="3827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Stadtradio Göttingen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40.000 €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40.000 €</w:t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40.000 €</w:t>
            </w:r>
          </w:p>
        </w:tc>
        <w:tc>
          <w:tcPr>
            <w:tcW w:w="2126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40.000 €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 xml:space="preserve">Zuwendungsvertrag bis 31.12.2026 </w:t>
            </w: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für langfristige Planungssicherheit</w:t>
            </w:r>
          </w:p>
        </w:tc>
      </w:tr>
      <w:tr>
        <w:tc>
          <w:tcPr>
            <w:tcW w:w="3827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Sachkosten für Kulturentwicklungsplan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10.000 €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10.000 €</w:t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10.000 €</w:t>
            </w:r>
          </w:p>
        </w:tc>
        <w:tc>
          <w:tcPr>
            <w:tcW w:w="2126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20.000 €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(+ 10.000 €)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</w:p>
        </w:tc>
      </w:tr>
    </w:tbl>
    <w:p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>
      <w:pPr>
        <w:rPr>
          <w:rFonts w:asciiTheme="minorHAnsi" w:eastAsiaTheme="minorHAnsi" w:hAnsiTheme="minorHAnsi" w:cstheme="minorBidi"/>
          <w:b/>
          <w:sz w:val="24"/>
          <w:szCs w:val="22"/>
          <w:lang w:eastAsia="en-US"/>
        </w:rPr>
      </w:pPr>
    </w:p>
    <w:p>
      <w:pPr>
        <w:rPr>
          <w:rFonts w:asciiTheme="minorHAnsi" w:eastAsiaTheme="minorHAnsi" w:hAnsiTheme="minorHAnsi" w:cstheme="minorBidi"/>
          <w:b/>
          <w:sz w:val="24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2"/>
          <w:lang w:eastAsia="en-US"/>
        </w:rPr>
        <w:t>Änderungen zum Stellenplan 2023/2024</w:t>
      </w:r>
    </w:p>
    <w:p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lenraster"/>
        <w:tblW w:w="14600" w:type="dxa"/>
        <w:tblInd w:w="137" w:type="dxa"/>
        <w:tblLook w:val="04A0" w:firstRow="1" w:lastRow="0" w:firstColumn="1" w:lastColumn="0" w:noHBand="0" w:noVBand="1"/>
      </w:tblPr>
      <w:tblGrid>
        <w:gridCol w:w="2259"/>
        <w:gridCol w:w="2877"/>
        <w:gridCol w:w="1743"/>
        <w:gridCol w:w="1553"/>
        <w:gridCol w:w="1910"/>
        <w:gridCol w:w="1594"/>
        <w:gridCol w:w="2664"/>
      </w:tblGrid>
      <w:tr>
        <w:tc>
          <w:tcPr>
            <w:tcW w:w="2259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b/>
                <w:sz w:val="24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3"/>
                <w:lang w:eastAsia="en-US"/>
              </w:rPr>
              <w:t>Wo</w:t>
            </w:r>
          </w:p>
        </w:tc>
        <w:tc>
          <w:tcPr>
            <w:tcW w:w="2877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b/>
                <w:sz w:val="24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3"/>
                <w:lang w:eastAsia="en-US"/>
              </w:rPr>
              <w:t>Was</w:t>
            </w:r>
          </w:p>
        </w:tc>
        <w:tc>
          <w:tcPr>
            <w:tcW w:w="1743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b/>
                <w:sz w:val="24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3"/>
                <w:lang w:eastAsia="en-US"/>
              </w:rPr>
              <w:t>Eingruppierung</w:t>
            </w:r>
          </w:p>
        </w:tc>
        <w:tc>
          <w:tcPr>
            <w:tcW w:w="1553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b/>
                <w:sz w:val="24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3"/>
                <w:lang w:eastAsia="en-US"/>
              </w:rPr>
              <w:t>Entwurf 2023</w:t>
            </w:r>
          </w:p>
        </w:tc>
        <w:tc>
          <w:tcPr>
            <w:tcW w:w="1910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b/>
                <w:sz w:val="24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3"/>
                <w:lang w:eastAsia="en-US"/>
              </w:rPr>
              <w:t>Änderungen 2023</w:t>
            </w:r>
          </w:p>
        </w:tc>
        <w:tc>
          <w:tcPr>
            <w:tcW w:w="1594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b/>
                <w:sz w:val="24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3"/>
                <w:lang w:eastAsia="en-US"/>
              </w:rPr>
              <w:t xml:space="preserve">Entwurf 2024 </w:t>
            </w:r>
            <w:r>
              <w:rPr>
                <w:rFonts w:asciiTheme="minorHAnsi" w:eastAsiaTheme="minorHAnsi" w:hAnsiTheme="minorHAnsi" w:cstheme="minorBidi"/>
                <w:sz w:val="24"/>
                <w:szCs w:val="23"/>
                <w:lang w:eastAsia="en-US"/>
              </w:rPr>
              <w:t>(zu 2022)</w:t>
            </w:r>
          </w:p>
        </w:tc>
        <w:tc>
          <w:tcPr>
            <w:tcW w:w="2664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b/>
                <w:sz w:val="24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3"/>
                <w:lang w:eastAsia="en-US"/>
              </w:rPr>
              <w:t xml:space="preserve">Änderungen 2024 </w:t>
            </w:r>
            <w:r>
              <w:rPr>
                <w:rFonts w:asciiTheme="minorHAnsi" w:eastAsiaTheme="minorHAnsi" w:hAnsiTheme="minorHAnsi" w:cstheme="minorBidi"/>
                <w:sz w:val="24"/>
                <w:szCs w:val="23"/>
                <w:lang w:eastAsia="en-US"/>
              </w:rPr>
              <w:t>(entsprechend 2023)</w:t>
            </w:r>
          </w:p>
        </w:tc>
      </w:tr>
      <w:tr>
        <w:tc>
          <w:tcPr>
            <w:tcW w:w="14600" w:type="dxa"/>
            <w:gridSpan w:val="7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3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</w:rPr>
              <w:t>FB 40 Bildung, Sport und Kultur</w:t>
            </w:r>
          </w:p>
        </w:tc>
      </w:tr>
      <w:tr>
        <w:tc>
          <w:tcPr>
            <w:tcW w:w="2259" w:type="dxa"/>
          </w:tcPr>
          <w:p>
            <w:pPr>
              <w:rPr>
                <w:rFonts w:asciiTheme="minorHAnsi" w:hAnsi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</w:rPr>
              <w:t>neu</w:t>
            </w:r>
          </w:p>
        </w:tc>
        <w:tc>
          <w:tcPr>
            <w:tcW w:w="2877" w:type="dxa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3"/>
                <w:lang w:eastAsia="en-US"/>
              </w:rPr>
              <w:t>Kulturentwicklungsplanung und Umsetzung</w:t>
            </w:r>
          </w:p>
        </w:tc>
        <w:tc>
          <w:tcPr>
            <w:tcW w:w="1743" w:type="dxa"/>
          </w:tcPr>
          <w:p>
            <w:pPr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EG 11</w:t>
            </w:r>
          </w:p>
          <w:p>
            <w:pPr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color w:val="000000" w:themeColor="text1"/>
                <w:sz w:val="24"/>
              </w:rPr>
              <w:t>vorb</w:t>
            </w:r>
            <w:proofErr w:type="spellEnd"/>
            <w:r>
              <w:rPr>
                <w:rFonts w:ascii="Calibri" w:hAnsi="Calibri"/>
                <w:color w:val="000000" w:themeColor="text1"/>
                <w:sz w:val="24"/>
              </w:rPr>
              <w:t>. Klärung</w:t>
            </w:r>
          </w:p>
        </w:tc>
        <w:tc>
          <w:tcPr>
            <w:tcW w:w="1553" w:type="dxa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0</w:t>
            </w:r>
          </w:p>
        </w:tc>
        <w:tc>
          <w:tcPr>
            <w:tcW w:w="1910" w:type="dxa"/>
          </w:tcPr>
          <w:p>
            <w:pPr>
              <w:rPr>
                <w:rFonts w:ascii="Calibri" w:hAnsi="Calibri"/>
                <w:b/>
                <w:color w:val="000000" w:themeColor="text1"/>
                <w:sz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</w:rPr>
              <w:t>+ 0,5</w:t>
            </w:r>
          </w:p>
        </w:tc>
        <w:tc>
          <w:tcPr>
            <w:tcW w:w="1594" w:type="dxa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0</w:t>
            </w:r>
          </w:p>
        </w:tc>
        <w:tc>
          <w:tcPr>
            <w:tcW w:w="2664" w:type="dxa"/>
          </w:tcPr>
          <w:p>
            <w:pPr>
              <w:rPr>
                <w:rFonts w:ascii="Calibri" w:hAnsi="Calibri"/>
                <w:b/>
                <w:color w:val="000000" w:themeColor="text1"/>
                <w:sz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</w:rPr>
              <w:t>+ 0,5</w:t>
            </w:r>
          </w:p>
        </w:tc>
      </w:tr>
    </w:tbl>
    <w:p/>
    <w:sectPr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680" w:right="851" w:bottom="680" w:left="85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384615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>
        <w:pPr>
          <w:pStyle w:val="Fuzeile"/>
          <w:jc w:val="center"/>
          <w:rPr>
            <w:rFonts w:asciiTheme="minorHAnsi" w:hAnsiTheme="minorHAnsi"/>
            <w:sz w:val="22"/>
          </w:rPr>
        </w:pPr>
        <w:r>
          <w:rPr>
            <w:rFonts w:asciiTheme="minorHAnsi" w:hAnsiTheme="minorHAnsi"/>
            <w:sz w:val="22"/>
          </w:rPr>
          <w:fldChar w:fldCharType="begin"/>
        </w:r>
        <w:r>
          <w:rPr>
            <w:rFonts w:asciiTheme="minorHAnsi" w:hAnsiTheme="minorHAnsi"/>
            <w:sz w:val="22"/>
          </w:rPr>
          <w:instrText>PAGE   \* MERGEFORMAT</w:instrText>
        </w:r>
        <w:r>
          <w:rPr>
            <w:rFonts w:asciiTheme="minorHAnsi" w:hAnsiTheme="minorHAnsi"/>
            <w:sz w:val="22"/>
          </w:rPr>
          <w:fldChar w:fldCharType="separate"/>
        </w:r>
        <w:r>
          <w:rPr>
            <w:rFonts w:asciiTheme="minorHAnsi" w:hAnsiTheme="minorHAnsi"/>
            <w:noProof/>
            <w:sz w:val="22"/>
          </w:rPr>
          <w:t>2</w:t>
        </w:r>
        <w:r>
          <w:rPr>
            <w:rFonts w:asciiTheme="minorHAnsi" w:hAnsiTheme="minorHAnsi"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center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513360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>
        <w:pPr>
          <w:pStyle w:val="Fuzeile"/>
          <w:jc w:val="center"/>
          <w:rPr>
            <w:rFonts w:asciiTheme="minorHAnsi" w:hAnsiTheme="minorHAnsi"/>
            <w:sz w:val="22"/>
          </w:rPr>
        </w:pPr>
        <w:r>
          <w:rPr>
            <w:rFonts w:asciiTheme="minorHAnsi" w:hAnsiTheme="minorHAnsi"/>
            <w:sz w:val="22"/>
          </w:rPr>
          <w:fldChar w:fldCharType="begin"/>
        </w:r>
        <w:r>
          <w:rPr>
            <w:rFonts w:asciiTheme="minorHAnsi" w:hAnsiTheme="minorHAnsi"/>
            <w:sz w:val="22"/>
          </w:rPr>
          <w:instrText>PAGE   \* MERGEFORMAT</w:instrText>
        </w:r>
        <w:r>
          <w:rPr>
            <w:rFonts w:asciiTheme="minorHAnsi" w:hAnsiTheme="minorHAnsi"/>
            <w:sz w:val="22"/>
          </w:rPr>
          <w:fldChar w:fldCharType="separate"/>
        </w:r>
        <w:r>
          <w:rPr>
            <w:rFonts w:asciiTheme="minorHAnsi" w:hAnsiTheme="minorHAnsi"/>
            <w:noProof/>
            <w:sz w:val="22"/>
          </w:rPr>
          <w:t>1</w:t>
        </w:r>
        <w:r>
          <w:rPr>
            <w:rFonts w:asciiTheme="minorHAnsi" w:hAnsiTheme="minorHAnsi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center"/>
      <w:rPr>
        <w:b/>
        <w:bCs/>
        <w:color w:val="000000"/>
        <w:sz w:val="32"/>
        <w:szCs w:val="32"/>
      </w:rPr>
    </w:pPr>
    <w:r>
      <w:rPr>
        <w:b/>
        <w:bCs/>
        <w:noProof/>
        <w:color w:val="000000"/>
        <w:sz w:val="32"/>
        <w:szCs w:val="32"/>
      </w:rPr>
      <w:drawing>
        <wp:inline distT="0" distB="0" distL="0" distR="0">
          <wp:extent cx="980440" cy="98044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z w:val="32"/>
        <w:szCs w:val="32"/>
      </w:rPr>
      <w:tab/>
    </w:r>
    <w:r>
      <w:rPr>
        <w:b/>
        <w:bCs/>
        <w:color w:val="000000"/>
        <w:sz w:val="32"/>
        <w:szCs w:val="32"/>
      </w:rPr>
      <w:tab/>
    </w:r>
    <w:r>
      <w:rPr>
        <w:b/>
        <w:bCs/>
        <w:color w:val="000000"/>
        <w:sz w:val="32"/>
        <w:szCs w:val="32"/>
      </w:rPr>
      <w:tab/>
    </w:r>
    <w:r>
      <w:rPr>
        <w:b/>
        <w:bCs/>
        <w:color w:val="000000"/>
        <w:sz w:val="32"/>
        <w:szCs w:val="32"/>
      </w:rPr>
      <w:tab/>
    </w:r>
    <w:r>
      <w:rPr>
        <w:b/>
        <w:bCs/>
        <w:color w:val="000000"/>
        <w:sz w:val="32"/>
        <w:szCs w:val="32"/>
      </w:rPr>
      <w:tab/>
    </w:r>
    <w:r>
      <w:rPr>
        <w:noProof/>
        <w:sz w:val="24"/>
        <w:szCs w:val="24"/>
      </w:rPr>
      <w:drawing>
        <wp:inline distT="0" distB="0" distL="0" distR="0">
          <wp:extent cx="1411605" cy="1002030"/>
          <wp:effectExtent l="0" t="0" r="0" b="7620"/>
          <wp:docPr id="1" name="Grafi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34CEDF1-CE4E-4AAF-A990-07BD61B5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A8808-E4E2-409C-958B-C5AFA4F5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2403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Göttingen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SPD-KTF</dc:creator>
  <cp:lastModifiedBy>Gruene Kreistagsfraktion</cp:lastModifiedBy>
  <cp:revision>2</cp:revision>
  <dcterms:created xsi:type="dcterms:W3CDTF">2023-02-17T11:25:00Z</dcterms:created>
  <dcterms:modified xsi:type="dcterms:W3CDTF">2023-02-17T11:25:00Z</dcterms:modified>
</cp:coreProperties>
</file>